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95E35" w14:textId="226ABADB" w:rsidR="00A72547" w:rsidRPr="00464E51" w:rsidRDefault="000214FD" w:rsidP="000214FD">
      <w:pPr>
        <w:pStyle w:val="Tittel"/>
        <w:rPr>
          <w:lang w:val="nb-NO"/>
        </w:rPr>
      </w:pPr>
      <w:r>
        <w:rPr>
          <w:lang w:val="nb-NO"/>
        </w:rPr>
        <w:t>S</w:t>
      </w:r>
      <w:r w:rsidR="009E2222" w:rsidRPr="00464E51">
        <w:rPr>
          <w:lang w:val="nb-NO"/>
        </w:rPr>
        <w:t xml:space="preserve">trategi for </w:t>
      </w:r>
      <w:r w:rsidR="009E2222" w:rsidRPr="000214FD">
        <w:t>KABB</w:t>
      </w:r>
      <w:r w:rsidR="009E2222" w:rsidRPr="00464E51">
        <w:rPr>
          <w:lang w:val="nb-NO"/>
        </w:rPr>
        <w:t xml:space="preserve"> 2025–2028</w:t>
      </w:r>
    </w:p>
    <w:p w14:paraId="02594655" w14:textId="77777777" w:rsidR="00467DD6" w:rsidRDefault="00467DD6" w:rsidP="00467DD6">
      <w:pPr>
        <w:pStyle w:val="Overskrift2"/>
        <w:rPr>
          <w:lang w:val="nb-NO"/>
        </w:rPr>
      </w:pPr>
    </w:p>
    <w:p w14:paraId="60F22320" w14:textId="77777777" w:rsidR="008D6144" w:rsidRPr="008D6144" w:rsidRDefault="008D6144" w:rsidP="008D6144">
      <w:pPr>
        <w:rPr>
          <w:lang w:val="nb-NO"/>
        </w:rPr>
      </w:pPr>
    </w:p>
    <w:p w14:paraId="7A4FC4A8" w14:textId="4732C917" w:rsidR="00A72547" w:rsidRPr="00464E51" w:rsidRDefault="00780C36" w:rsidP="00467DD6">
      <w:pPr>
        <w:pStyle w:val="Overskrift2"/>
        <w:rPr>
          <w:lang w:val="nb-NO"/>
        </w:rPr>
      </w:pPr>
      <w:r w:rsidRPr="00464E51">
        <w:rPr>
          <w:lang w:val="nb-NO"/>
        </w:rPr>
        <w:t>Innledning</w:t>
      </w:r>
    </w:p>
    <w:p w14:paraId="61386414" w14:textId="0E6393EB" w:rsidR="00A72547" w:rsidRPr="00464E51" w:rsidRDefault="009E2222">
      <w:pPr>
        <w:spacing w:after="240"/>
        <w:rPr>
          <w:rFonts w:ascii="Aptos" w:hAnsi="Aptos"/>
          <w:sz w:val="28"/>
          <w:szCs w:val="28"/>
          <w:lang w:val="nb-NO"/>
        </w:rPr>
      </w:pPr>
      <w:r w:rsidRPr="00464E51">
        <w:rPr>
          <w:rFonts w:ascii="Aptos" w:hAnsi="Aptos"/>
          <w:b/>
          <w:sz w:val="28"/>
          <w:szCs w:val="28"/>
          <w:lang w:val="nb-NO"/>
        </w:rPr>
        <w:t>Hva er vår identitet</w:t>
      </w:r>
    </w:p>
    <w:p w14:paraId="4B6447A1" w14:textId="77777777" w:rsidR="00A72547" w:rsidRPr="00464E51" w:rsidRDefault="00780C36">
      <w:pPr>
        <w:spacing w:after="240"/>
        <w:rPr>
          <w:rFonts w:ascii="Aptos" w:hAnsi="Aptos"/>
          <w:sz w:val="28"/>
          <w:szCs w:val="28"/>
          <w:lang w:val="nb-NO"/>
        </w:rPr>
      </w:pPr>
      <w:r w:rsidRPr="00464E51">
        <w:rPr>
          <w:rFonts w:ascii="Aptos" w:hAnsi="Aptos"/>
          <w:sz w:val="28"/>
          <w:szCs w:val="28"/>
          <w:lang w:val="nb-NO"/>
        </w:rPr>
        <w:t>KABB er en frivillig, diakonal organisasjon som arbeider for å fremme aktiv deltakelse og bedre livsvilkår for personer med synsnedsettelser, lesevansker og dysleksi.</w:t>
      </w:r>
    </w:p>
    <w:p w14:paraId="28D32B5E" w14:textId="77777777" w:rsidR="00BB0988" w:rsidRDefault="00780C36">
      <w:pPr>
        <w:spacing w:after="240"/>
        <w:rPr>
          <w:rFonts w:ascii="Aptos" w:hAnsi="Aptos"/>
          <w:sz w:val="28"/>
          <w:szCs w:val="28"/>
          <w:lang w:val="nb-NO"/>
        </w:rPr>
      </w:pPr>
      <w:r w:rsidRPr="00464E51">
        <w:rPr>
          <w:rFonts w:ascii="Aptos" w:hAnsi="Aptos"/>
          <w:sz w:val="28"/>
          <w:szCs w:val="28"/>
          <w:lang w:val="nb-NO"/>
        </w:rPr>
        <w:t xml:space="preserve">Vi arbeider for at alle skal ha rett </w:t>
      </w:r>
      <w:r w:rsidR="006361D8">
        <w:rPr>
          <w:rFonts w:ascii="Aptos" w:hAnsi="Aptos"/>
          <w:sz w:val="28"/>
          <w:szCs w:val="28"/>
          <w:lang w:val="nb-NO"/>
        </w:rPr>
        <w:t xml:space="preserve">og muligheter </w:t>
      </w:r>
      <w:r w:rsidRPr="00464E51">
        <w:rPr>
          <w:rFonts w:ascii="Aptos" w:hAnsi="Aptos"/>
          <w:sz w:val="28"/>
          <w:szCs w:val="28"/>
          <w:lang w:val="nb-NO"/>
        </w:rPr>
        <w:t xml:space="preserve">til å utøve sin tro og delta i kirkelige og </w:t>
      </w:r>
      <w:r w:rsidR="006361D8">
        <w:rPr>
          <w:rFonts w:ascii="Aptos" w:hAnsi="Aptos"/>
          <w:sz w:val="28"/>
          <w:szCs w:val="28"/>
          <w:lang w:val="nb-NO"/>
        </w:rPr>
        <w:t xml:space="preserve">andre </w:t>
      </w:r>
      <w:r w:rsidRPr="00464E51">
        <w:rPr>
          <w:rFonts w:ascii="Aptos" w:hAnsi="Aptos"/>
          <w:sz w:val="28"/>
          <w:szCs w:val="28"/>
          <w:lang w:val="nb-NO"/>
        </w:rPr>
        <w:t xml:space="preserve">kristne fellesskap. </w:t>
      </w:r>
    </w:p>
    <w:p w14:paraId="611CC8B3" w14:textId="63CF7548" w:rsidR="00A72547" w:rsidRPr="00464E51" w:rsidRDefault="00780C36">
      <w:pPr>
        <w:spacing w:after="240"/>
        <w:rPr>
          <w:rFonts w:ascii="Aptos" w:hAnsi="Aptos"/>
          <w:sz w:val="28"/>
          <w:szCs w:val="28"/>
          <w:lang w:val="nb-NO"/>
        </w:rPr>
      </w:pPr>
      <w:r w:rsidRPr="00464E51">
        <w:rPr>
          <w:rFonts w:ascii="Aptos" w:hAnsi="Aptos"/>
          <w:sz w:val="28"/>
          <w:szCs w:val="28"/>
          <w:lang w:val="nb-NO"/>
        </w:rPr>
        <w:t xml:space="preserve">KABB hjelper trossamfunn og kristne organisasjoner med tilrettelegging </w:t>
      </w:r>
      <w:r w:rsidR="006361D8">
        <w:rPr>
          <w:rFonts w:ascii="Aptos" w:hAnsi="Aptos"/>
          <w:sz w:val="28"/>
          <w:szCs w:val="28"/>
          <w:lang w:val="nb-NO"/>
        </w:rPr>
        <w:t>for</w:t>
      </w:r>
      <w:r w:rsidRPr="00464E51">
        <w:rPr>
          <w:rFonts w:ascii="Aptos" w:hAnsi="Aptos"/>
          <w:sz w:val="28"/>
          <w:szCs w:val="28"/>
          <w:lang w:val="nb-NO"/>
        </w:rPr>
        <w:t xml:space="preserve"> å hindre at mennesker blir ekskludert på grunn av funksjonsnedsettelser.</w:t>
      </w:r>
    </w:p>
    <w:p w14:paraId="284C535F" w14:textId="77777777" w:rsidR="00A72547" w:rsidRPr="00464E51" w:rsidRDefault="00780C36">
      <w:pPr>
        <w:pStyle w:val="Overskrift1"/>
        <w:rPr>
          <w:rFonts w:ascii="Aptos" w:hAnsi="Aptos"/>
          <w:lang w:val="nb-NO"/>
        </w:rPr>
      </w:pPr>
      <w:r w:rsidRPr="00464E51">
        <w:rPr>
          <w:rFonts w:ascii="Aptos" w:hAnsi="Aptos"/>
          <w:lang w:val="nb-NO"/>
        </w:rPr>
        <w:t>Formål</w:t>
      </w:r>
    </w:p>
    <w:p w14:paraId="13271CE9" w14:textId="788F04CB" w:rsidR="00A72547" w:rsidRPr="00464E51" w:rsidRDefault="00780C36">
      <w:pPr>
        <w:spacing w:after="240"/>
        <w:rPr>
          <w:rFonts w:ascii="Aptos" w:hAnsi="Aptos"/>
          <w:sz w:val="28"/>
          <w:szCs w:val="28"/>
          <w:lang w:val="nb-NO"/>
        </w:rPr>
      </w:pPr>
      <w:r w:rsidRPr="00464E51">
        <w:rPr>
          <w:rFonts w:ascii="Aptos" w:hAnsi="Aptos"/>
          <w:sz w:val="28"/>
          <w:szCs w:val="28"/>
          <w:lang w:val="nb-NO"/>
        </w:rPr>
        <w:t>- Å skape møtepunkter som gir økt selvtillit, bidra til vekst og utvikling, og styrker den enkeltes mulighet til aktiv deltakelse i samfunns- og menighetsliv.</w:t>
      </w:r>
      <w:r w:rsidR="00BB0988">
        <w:rPr>
          <w:rFonts w:ascii="Aptos" w:hAnsi="Aptos"/>
          <w:sz w:val="28"/>
          <w:szCs w:val="28"/>
          <w:lang w:val="nb-NO"/>
        </w:rPr>
        <w:br/>
      </w:r>
      <w:r w:rsidRPr="00464E51">
        <w:rPr>
          <w:rFonts w:ascii="Aptos" w:hAnsi="Aptos"/>
          <w:sz w:val="28"/>
          <w:szCs w:val="28"/>
          <w:lang w:val="nb-NO"/>
        </w:rPr>
        <w:br/>
        <w:t>- Å gjøre informasjon og litteratur tilgjengelig for personer med synsnedsettelser, lesevansker og dysleksi.</w:t>
      </w:r>
      <w:r w:rsidR="00BB0988">
        <w:rPr>
          <w:rFonts w:ascii="Aptos" w:hAnsi="Aptos"/>
          <w:sz w:val="28"/>
          <w:szCs w:val="28"/>
          <w:lang w:val="nb-NO"/>
        </w:rPr>
        <w:br/>
      </w:r>
      <w:r w:rsidRPr="00464E51">
        <w:rPr>
          <w:rFonts w:ascii="Aptos" w:hAnsi="Aptos"/>
          <w:sz w:val="28"/>
          <w:szCs w:val="28"/>
          <w:lang w:val="nb-NO"/>
        </w:rPr>
        <w:br/>
        <w:t>- Å påvirke kristne menigheter og organisasjoner til å utforme tilbud som er universelt utformet og inkluderende.</w:t>
      </w:r>
    </w:p>
    <w:p w14:paraId="471203F4" w14:textId="50C33ABB" w:rsidR="00D103AE" w:rsidRPr="00464E51" w:rsidRDefault="00780C36">
      <w:pPr>
        <w:spacing w:after="240"/>
        <w:rPr>
          <w:rFonts w:ascii="Aptos" w:hAnsi="Aptos"/>
          <w:sz w:val="28"/>
          <w:szCs w:val="28"/>
          <w:lang w:val="nb-NO"/>
        </w:rPr>
      </w:pPr>
      <w:bookmarkStart w:id="0" w:name="_Hlk200397960"/>
      <w:proofErr w:type="spellStart"/>
      <w:r w:rsidRPr="00464E51">
        <w:rPr>
          <w:rFonts w:ascii="Aptos" w:hAnsi="Aptos"/>
          <w:sz w:val="28"/>
          <w:szCs w:val="28"/>
          <w:lang w:val="nb-NO"/>
        </w:rPr>
        <w:t>KABBs</w:t>
      </w:r>
      <w:proofErr w:type="spellEnd"/>
      <w:r w:rsidRPr="00464E51">
        <w:rPr>
          <w:rFonts w:ascii="Aptos" w:hAnsi="Aptos"/>
          <w:sz w:val="28"/>
          <w:szCs w:val="28"/>
          <w:lang w:val="nb-NO"/>
        </w:rPr>
        <w:t xml:space="preserve"> arbeid bygger på </w:t>
      </w:r>
      <w:r w:rsidR="00464E51">
        <w:rPr>
          <w:rFonts w:ascii="Aptos" w:hAnsi="Aptos"/>
          <w:sz w:val="28"/>
          <w:szCs w:val="28"/>
          <w:lang w:val="nb-NO"/>
        </w:rPr>
        <w:t xml:space="preserve">den </w:t>
      </w:r>
      <w:r w:rsidRPr="00464E51">
        <w:rPr>
          <w:rFonts w:ascii="Aptos" w:hAnsi="Aptos"/>
          <w:sz w:val="28"/>
          <w:szCs w:val="28"/>
          <w:lang w:val="nb-NO"/>
        </w:rPr>
        <w:t>felles kristen tro, slik den er uttrykt i Bibelen og Den apostoliske trosbekjennelse. Vi ønsker å formidle verdien av kristen tro</w:t>
      </w:r>
      <w:r w:rsidR="003B089C">
        <w:rPr>
          <w:rFonts w:ascii="Aptos" w:hAnsi="Aptos"/>
          <w:sz w:val="28"/>
          <w:szCs w:val="28"/>
          <w:lang w:val="nb-NO"/>
        </w:rPr>
        <w:t xml:space="preserve">. </w:t>
      </w:r>
    </w:p>
    <w:bookmarkEnd w:id="0"/>
    <w:p w14:paraId="5AFC0FE1" w14:textId="77777777" w:rsidR="00A72547" w:rsidRPr="00464E51" w:rsidRDefault="00780C36">
      <w:pPr>
        <w:pStyle w:val="Overskrift1"/>
        <w:rPr>
          <w:rFonts w:ascii="Aptos" w:hAnsi="Aptos"/>
          <w:lang w:val="nb-NO"/>
        </w:rPr>
      </w:pPr>
      <w:r w:rsidRPr="00464E51">
        <w:rPr>
          <w:rFonts w:ascii="Aptos" w:hAnsi="Aptos"/>
          <w:lang w:val="nb-NO"/>
        </w:rPr>
        <w:lastRenderedPageBreak/>
        <w:t>Visjon</w:t>
      </w:r>
    </w:p>
    <w:p w14:paraId="6D8E60D3" w14:textId="77777777" w:rsidR="00464E51" w:rsidRDefault="00780C36" w:rsidP="00464E51">
      <w:pPr>
        <w:spacing w:after="240"/>
        <w:rPr>
          <w:rFonts w:ascii="Aptos" w:hAnsi="Aptos"/>
          <w:b/>
          <w:sz w:val="28"/>
          <w:szCs w:val="28"/>
          <w:lang w:val="nb-NO"/>
        </w:rPr>
      </w:pPr>
      <w:r w:rsidRPr="00464E51">
        <w:rPr>
          <w:rFonts w:ascii="Aptos" w:hAnsi="Aptos"/>
          <w:b/>
          <w:sz w:val="28"/>
          <w:szCs w:val="28"/>
          <w:lang w:val="nb-NO"/>
        </w:rPr>
        <w:t>Tro uten barrierer</w:t>
      </w:r>
    </w:p>
    <w:p w14:paraId="1F405467" w14:textId="7B2C4CE1" w:rsidR="00A72547" w:rsidRPr="00464E51" w:rsidRDefault="00780C36" w:rsidP="00464E51">
      <w:pPr>
        <w:spacing w:after="240"/>
        <w:rPr>
          <w:rFonts w:ascii="Aptos" w:hAnsi="Aptos"/>
          <w:b/>
          <w:bCs/>
          <w:sz w:val="28"/>
          <w:szCs w:val="28"/>
          <w:lang w:val="nb-NO"/>
        </w:rPr>
      </w:pPr>
      <w:r w:rsidRPr="00464E51">
        <w:rPr>
          <w:rFonts w:ascii="Aptos" w:hAnsi="Aptos"/>
          <w:b/>
          <w:bCs/>
          <w:sz w:val="28"/>
          <w:szCs w:val="28"/>
          <w:lang w:val="nb-NO"/>
        </w:rPr>
        <w:t>Våre verdier: Likeverd, respekt og tilrettelegging</w:t>
      </w:r>
    </w:p>
    <w:p w14:paraId="01F2AED7" w14:textId="325CCBE0" w:rsidR="00A72547" w:rsidRPr="00464E51" w:rsidRDefault="00780C36">
      <w:pPr>
        <w:spacing w:after="240"/>
        <w:rPr>
          <w:rFonts w:ascii="Aptos" w:hAnsi="Aptos"/>
          <w:sz w:val="28"/>
          <w:szCs w:val="28"/>
          <w:lang w:val="nb-NO"/>
        </w:rPr>
      </w:pPr>
      <w:r w:rsidRPr="00464E51">
        <w:rPr>
          <w:rFonts w:ascii="Aptos" w:hAnsi="Aptos"/>
          <w:sz w:val="28"/>
          <w:szCs w:val="28"/>
          <w:lang w:val="nb-NO"/>
        </w:rPr>
        <w:t>I KABB arbeider vi for at alle mennesker skal ha lik tilgang til tro, fellesskap og kunnskap</w:t>
      </w:r>
      <w:r>
        <w:rPr>
          <w:rFonts w:ascii="Aptos" w:hAnsi="Aptos"/>
          <w:sz w:val="28"/>
          <w:szCs w:val="28"/>
          <w:lang w:val="nb-NO"/>
        </w:rPr>
        <w:t xml:space="preserve">. </w:t>
      </w:r>
    </w:p>
    <w:p w14:paraId="562A2327"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t>Likeverd</w:t>
      </w:r>
    </w:p>
    <w:p w14:paraId="29938017" w14:textId="77E041D6" w:rsidR="00A72547" w:rsidRPr="00464E51" w:rsidRDefault="00780C36">
      <w:pPr>
        <w:spacing w:after="240"/>
        <w:rPr>
          <w:rFonts w:ascii="Aptos" w:hAnsi="Aptos"/>
          <w:sz w:val="28"/>
          <w:szCs w:val="28"/>
          <w:lang w:val="nb-NO"/>
        </w:rPr>
      </w:pPr>
      <w:r w:rsidRPr="00464E51">
        <w:rPr>
          <w:rFonts w:ascii="Aptos" w:hAnsi="Aptos"/>
          <w:sz w:val="28"/>
          <w:szCs w:val="28"/>
          <w:lang w:val="nb-NO"/>
        </w:rPr>
        <w:t>Likeverd betyr at alle mennesker har samme verdi</w:t>
      </w:r>
      <w:r>
        <w:rPr>
          <w:rFonts w:ascii="Aptos" w:hAnsi="Aptos"/>
          <w:sz w:val="28"/>
          <w:szCs w:val="28"/>
          <w:lang w:val="nb-NO"/>
        </w:rPr>
        <w:t xml:space="preserve">. </w:t>
      </w:r>
      <w:r w:rsidRPr="00464E51">
        <w:rPr>
          <w:rFonts w:ascii="Aptos" w:hAnsi="Aptos"/>
          <w:sz w:val="28"/>
          <w:szCs w:val="28"/>
          <w:lang w:val="nb-NO"/>
        </w:rPr>
        <w:t>Alle skal ha rett til å delta fullt ut i</w:t>
      </w:r>
      <w:r>
        <w:rPr>
          <w:rFonts w:ascii="Aptos" w:hAnsi="Aptos"/>
          <w:sz w:val="28"/>
          <w:szCs w:val="28"/>
          <w:lang w:val="nb-NO"/>
        </w:rPr>
        <w:t xml:space="preserve"> </w:t>
      </w:r>
      <w:r w:rsidRPr="00464E51">
        <w:rPr>
          <w:rFonts w:ascii="Aptos" w:hAnsi="Aptos"/>
          <w:sz w:val="28"/>
          <w:szCs w:val="28"/>
          <w:lang w:val="nb-NO"/>
        </w:rPr>
        <w:t>kirke</w:t>
      </w:r>
      <w:r>
        <w:rPr>
          <w:rFonts w:ascii="Aptos" w:hAnsi="Aptos"/>
          <w:sz w:val="28"/>
          <w:szCs w:val="28"/>
          <w:lang w:val="nb-NO"/>
        </w:rPr>
        <w:t>- og kristen</w:t>
      </w:r>
      <w:r w:rsidRPr="00464E51">
        <w:rPr>
          <w:rFonts w:ascii="Aptos" w:hAnsi="Aptos"/>
          <w:sz w:val="28"/>
          <w:szCs w:val="28"/>
          <w:lang w:val="nb-NO"/>
        </w:rPr>
        <w:t>liv</w:t>
      </w:r>
      <w:r>
        <w:rPr>
          <w:rFonts w:ascii="Aptos" w:hAnsi="Aptos"/>
          <w:sz w:val="28"/>
          <w:szCs w:val="28"/>
          <w:lang w:val="nb-NO"/>
        </w:rPr>
        <w:t xml:space="preserve">, og i samfunnet, </w:t>
      </w:r>
      <w:r w:rsidRPr="00464E51">
        <w:rPr>
          <w:rFonts w:ascii="Aptos" w:hAnsi="Aptos"/>
          <w:sz w:val="28"/>
          <w:szCs w:val="28"/>
          <w:lang w:val="nb-NO"/>
        </w:rPr>
        <w:t>på egne premisser. Vi tror at fellesskapet blir rikere når forskjeller anerkjennes, verdsettes og løftes frem. Mangfold gjør oss sterkere – både som enkeltpersoner og som fellesskap.</w:t>
      </w:r>
    </w:p>
    <w:p w14:paraId="1AA5B292"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t>Respekt</w:t>
      </w:r>
    </w:p>
    <w:p w14:paraId="61C05810" w14:textId="77777777" w:rsidR="00A72547" w:rsidRPr="00464E51" w:rsidRDefault="00780C36">
      <w:pPr>
        <w:spacing w:after="240"/>
        <w:rPr>
          <w:rFonts w:ascii="Aptos" w:hAnsi="Aptos"/>
          <w:sz w:val="28"/>
          <w:szCs w:val="28"/>
          <w:lang w:val="nb-NO"/>
        </w:rPr>
      </w:pPr>
      <w:r w:rsidRPr="00464E51">
        <w:rPr>
          <w:rFonts w:ascii="Aptos" w:hAnsi="Aptos"/>
          <w:sz w:val="28"/>
          <w:szCs w:val="28"/>
          <w:lang w:val="nb-NO"/>
        </w:rPr>
        <w:t>Respekt handler om å møte hvert menneske med forståelse, åpenhet og lydhørhet. Vi ser hele mennesket, med dets erfaringer, behov og ressurser. Respekt innebærer at vi lytter aktivt og tar på alvor det mennesker selv uttrykker som viktig for dem. I vårt arbeid skal respekt prege hvordan vi møter, samarbeider med og tjener mennesker.</w:t>
      </w:r>
    </w:p>
    <w:p w14:paraId="2AFF5387"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t>Tilrettelegging</w:t>
      </w:r>
    </w:p>
    <w:p w14:paraId="2034233C" w14:textId="421EB8C5" w:rsidR="00A72547" w:rsidRPr="00464E51" w:rsidRDefault="00780C36">
      <w:pPr>
        <w:spacing w:after="240"/>
        <w:rPr>
          <w:rFonts w:ascii="Aptos" w:hAnsi="Aptos"/>
          <w:sz w:val="28"/>
          <w:szCs w:val="28"/>
          <w:lang w:val="nb-NO"/>
        </w:rPr>
      </w:pPr>
      <w:r w:rsidRPr="00464E51">
        <w:rPr>
          <w:rFonts w:ascii="Aptos" w:hAnsi="Aptos"/>
          <w:sz w:val="28"/>
          <w:szCs w:val="28"/>
          <w:lang w:val="nb-NO"/>
        </w:rPr>
        <w:t xml:space="preserve">Tilrettelegging er vår måte å virkeliggjøre likeverd og respekt på. Ved å fjerne barrierer og utvikle inkluderende løsninger, skaper vi muligheter for deltakelse, læring og åndelig liv for alle. Tilrettelegging handler ikke bare om å åpne dører, men om å </w:t>
      </w:r>
      <w:r>
        <w:rPr>
          <w:rFonts w:ascii="Aptos" w:hAnsi="Aptos"/>
          <w:sz w:val="28"/>
          <w:szCs w:val="28"/>
          <w:lang w:val="nb-NO"/>
        </w:rPr>
        <w:t>skape</w:t>
      </w:r>
      <w:r w:rsidRPr="00464E51">
        <w:rPr>
          <w:rFonts w:ascii="Aptos" w:hAnsi="Aptos"/>
          <w:sz w:val="28"/>
          <w:szCs w:val="28"/>
          <w:lang w:val="nb-NO"/>
        </w:rPr>
        <w:t xml:space="preserve"> fellesskap hvor alle kan bidra med sine unike gaver og styrker. Vi vet at små endringer kan åpne store rom – og vi tror at universell utforming ikke bare gagner noen få, men beriker hele fellesskapet.</w:t>
      </w:r>
    </w:p>
    <w:p w14:paraId="0B386953" w14:textId="77777777" w:rsidR="00A72547" w:rsidRPr="00464E51" w:rsidRDefault="00780C36">
      <w:pPr>
        <w:spacing w:after="240"/>
        <w:rPr>
          <w:rFonts w:ascii="Aptos" w:hAnsi="Aptos"/>
          <w:sz w:val="28"/>
          <w:szCs w:val="28"/>
          <w:lang w:val="nb-NO"/>
        </w:rPr>
      </w:pPr>
      <w:r w:rsidRPr="00464E51">
        <w:rPr>
          <w:rFonts w:ascii="Aptos" w:hAnsi="Aptos"/>
          <w:sz w:val="28"/>
          <w:szCs w:val="28"/>
          <w:lang w:val="nb-NO"/>
        </w:rPr>
        <w:t>Disse verdiene er ikke bare ord, men fundamentet for vårt arbeid de neste tre årene.</w:t>
      </w:r>
    </w:p>
    <w:p w14:paraId="0E2D554B" w14:textId="77777777" w:rsidR="00A72547" w:rsidRPr="00464E51" w:rsidRDefault="00780C36">
      <w:pPr>
        <w:pStyle w:val="Overskrift1"/>
        <w:rPr>
          <w:rFonts w:ascii="Aptos" w:hAnsi="Aptos"/>
          <w:lang w:val="nb-NO"/>
        </w:rPr>
      </w:pPr>
      <w:r w:rsidRPr="00464E51">
        <w:rPr>
          <w:rFonts w:ascii="Aptos" w:hAnsi="Aptos"/>
          <w:lang w:val="nb-NO"/>
        </w:rPr>
        <w:lastRenderedPageBreak/>
        <w:t>Strategiske områder 2025–2028</w:t>
      </w:r>
    </w:p>
    <w:p w14:paraId="0061778F" w14:textId="039D078B" w:rsidR="00997AD1" w:rsidRPr="00997AD1" w:rsidRDefault="00780C36">
      <w:pPr>
        <w:spacing w:after="240"/>
        <w:rPr>
          <w:rFonts w:ascii="Aptos" w:hAnsi="Aptos"/>
          <w:sz w:val="28"/>
          <w:szCs w:val="28"/>
          <w:lang w:val="nb-NO"/>
        </w:rPr>
      </w:pPr>
      <w:r w:rsidRPr="00464E51">
        <w:rPr>
          <w:rFonts w:ascii="Aptos" w:hAnsi="Aptos"/>
          <w:b/>
          <w:sz w:val="28"/>
          <w:szCs w:val="28"/>
          <w:lang w:val="nb-NO"/>
        </w:rPr>
        <w:t>Vedtatt på generalforsamling 2025</w:t>
      </w:r>
    </w:p>
    <w:p w14:paraId="079C57CF" w14:textId="77407F52" w:rsidR="00A72547" w:rsidRDefault="00780C36">
      <w:pPr>
        <w:spacing w:after="240"/>
        <w:rPr>
          <w:rFonts w:ascii="Aptos" w:hAnsi="Aptos"/>
          <w:b/>
          <w:sz w:val="28"/>
          <w:szCs w:val="28"/>
          <w:lang w:val="nb-NO"/>
        </w:rPr>
      </w:pPr>
      <w:r w:rsidRPr="00464E51">
        <w:rPr>
          <w:rFonts w:ascii="Aptos" w:hAnsi="Aptos"/>
          <w:b/>
          <w:sz w:val="28"/>
          <w:szCs w:val="28"/>
          <w:lang w:val="nb-NO"/>
        </w:rPr>
        <w:t>1. Møtepunkter og diakoni</w:t>
      </w:r>
    </w:p>
    <w:p w14:paraId="66BFD7AB" w14:textId="77777777" w:rsidR="00245BB7" w:rsidRDefault="00780C36">
      <w:pPr>
        <w:spacing w:after="240"/>
        <w:rPr>
          <w:rFonts w:ascii="Aptos" w:hAnsi="Aptos"/>
          <w:sz w:val="28"/>
          <w:szCs w:val="28"/>
          <w:lang w:val="nb-NO"/>
        </w:rPr>
      </w:pPr>
      <w:r w:rsidRPr="00464E51">
        <w:rPr>
          <w:rFonts w:ascii="Aptos" w:hAnsi="Aptos"/>
          <w:sz w:val="28"/>
          <w:szCs w:val="28"/>
          <w:lang w:val="nb-NO"/>
        </w:rPr>
        <w:t xml:space="preserve">Vi skal styrke og systematisere kontakten og dialogen med våre brukere og medlemmer. </w:t>
      </w:r>
    </w:p>
    <w:p w14:paraId="13E1612A" w14:textId="546CA341" w:rsidR="00A72547" w:rsidRDefault="00780C36">
      <w:pPr>
        <w:spacing w:after="240"/>
        <w:rPr>
          <w:rFonts w:ascii="Aptos" w:hAnsi="Aptos"/>
          <w:sz w:val="28"/>
          <w:szCs w:val="28"/>
          <w:lang w:val="nb-NO"/>
        </w:rPr>
      </w:pPr>
      <w:r w:rsidRPr="00464E51">
        <w:rPr>
          <w:rFonts w:ascii="Aptos" w:hAnsi="Aptos"/>
          <w:sz w:val="28"/>
          <w:szCs w:val="28"/>
          <w:lang w:val="nb-NO"/>
        </w:rPr>
        <w:t>Vi vil tilby samlinger og kurs med temaer knyttet til tro og livet med funksjonsnedsettelser.</w:t>
      </w:r>
    </w:p>
    <w:p w14:paraId="50876CA9" w14:textId="77777777" w:rsidR="000214FD" w:rsidRPr="00464E51" w:rsidRDefault="000214FD">
      <w:pPr>
        <w:spacing w:after="240"/>
        <w:rPr>
          <w:rFonts w:ascii="Aptos" w:hAnsi="Aptos"/>
          <w:sz w:val="28"/>
          <w:szCs w:val="28"/>
          <w:lang w:val="nb-NO"/>
        </w:rPr>
      </w:pPr>
    </w:p>
    <w:p w14:paraId="48594E3E"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t>2. Organisasjonsutvikling</w:t>
      </w:r>
    </w:p>
    <w:p w14:paraId="131E197E" w14:textId="77777777" w:rsidR="009E2222" w:rsidRPr="00464E51" w:rsidRDefault="00780C36">
      <w:pPr>
        <w:spacing w:after="240"/>
        <w:rPr>
          <w:rFonts w:ascii="Aptos" w:hAnsi="Aptos"/>
          <w:sz w:val="28"/>
          <w:szCs w:val="28"/>
          <w:lang w:val="nb-NO"/>
        </w:rPr>
      </w:pPr>
      <w:bookmarkStart w:id="1" w:name="_Hlk200398932"/>
      <w:r w:rsidRPr="00464E51">
        <w:rPr>
          <w:rFonts w:ascii="Aptos" w:hAnsi="Aptos"/>
          <w:sz w:val="28"/>
          <w:szCs w:val="28"/>
          <w:lang w:val="nb-NO"/>
        </w:rPr>
        <w:t xml:space="preserve">Vi vil legge til rette for økt brukermedvirkning, frivillig arbeid og likepersonsarbeid i hele organisasjonen. KABB vil arbeide for å utvikle en trygg og åpen organisasjonskultur. </w:t>
      </w:r>
    </w:p>
    <w:p w14:paraId="251B6D07" w14:textId="3BAD31D2" w:rsidR="00A72547" w:rsidRDefault="00780C36">
      <w:pPr>
        <w:spacing w:after="240"/>
        <w:rPr>
          <w:rFonts w:ascii="Aptos" w:hAnsi="Aptos"/>
          <w:sz w:val="28"/>
          <w:szCs w:val="28"/>
          <w:lang w:val="nb-NO"/>
        </w:rPr>
      </w:pPr>
      <w:r w:rsidRPr="00464E51">
        <w:rPr>
          <w:rFonts w:ascii="Aptos" w:hAnsi="Aptos"/>
          <w:sz w:val="28"/>
          <w:szCs w:val="28"/>
          <w:lang w:val="nb-NO"/>
        </w:rPr>
        <w:t xml:space="preserve">Landsstyret skal utrede </w:t>
      </w:r>
      <w:r w:rsidR="0075563D">
        <w:rPr>
          <w:rFonts w:ascii="Aptos" w:hAnsi="Aptos"/>
          <w:sz w:val="28"/>
          <w:szCs w:val="28"/>
          <w:lang w:val="nb-NO"/>
        </w:rPr>
        <w:t xml:space="preserve">hvordan KABB skal organisere sitt arbeid i fremtiden og se nærmere på hvordan KABB </w:t>
      </w:r>
      <w:r w:rsidR="003B089C">
        <w:rPr>
          <w:rFonts w:ascii="Aptos" w:hAnsi="Aptos"/>
          <w:sz w:val="28"/>
          <w:szCs w:val="28"/>
          <w:lang w:val="nb-NO"/>
        </w:rPr>
        <w:t xml:space="preserve">kan </w:t>
      </w:r>
      <w:r w:rsidR="0075563D">
        <w:rPr>
          <w:rFonts w:ascii="Aptos" w:hAnsi="Aptos"/>
          <w:sz w:val="28"/>
          <w:szCs w:val="28"/>
          <w:lang w:val="nb-NO"/>
        </w:rPr>
        <w:t>møte sine målgruppe</w:t>
      </w:r>
      <w:r w:rsidR="003B089C">
        <w:rPr>
          <w:rFonts w:ascii="Aptos" w:hAnsi="Aptos"/>
          <w:sz w:val="28"/>
          <w:szCs w:val="28"/>
          <w:lang w:val="nb-NO"/>
        </w:rPr>
        <w:t xml:space="preserve">r. </w:t>
      </w:r>
      <w:r w:rsidR="0075563D">
        <w:rPr>
          <w:rFonts w:ascii="Aptos" w:hAnsi="Aptos"/>
          <w:sz w:val="28"/>
          <w:szCs w:val="28"/>
          <w:lang w:val="nb-NO"/>
        </w:rPr>
        <w:t xml:space="preserve">Styret skal </w:t>
      </w:r>
      <w:r w:rsidRPr="00464E51">
        <w:rPr>
          <w:rFonts w:ascii="Aptos" w:hAnsi="Aptos"/>
          <w:sz w:val="28"/>
          <w:szCs w:val="28"/>
          <w:lang w:val="nb-NO"/>
        </w:rPr>
        <w:t>legge frem konkrete forslag til generalforsamlingen 2028.</w:t>
      </w:r>
    </w:p>
    <w:p w14:paraId="536E474B" w14:textId="77777777" w:rsidR="000214FD" w:rsidRPr="00464E51" w:rsidRDefault="000214FD">
      <w:pPr>
        <w:spacing w:after="240"/>
        <w:rPr>
          <w:rFonts w:ascii="Aptos" w:hAnsi="Aptos"/>
          <w:sz w:val="28"/>
          <w:szCs w:val="28"/>
          <w:lang w:val="nb-NO"/>
        </w:rPr>
      </w:pPr>
    </w:p>
    <w:bookmarkEnd w:id="1"/>
    <w:p w14:paraId="28326A7B"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t>3. Tilrettelegging</w:t>
      </w:r>
    </w:p>
    <w:p w14:paraId="49CF57EA" w14:textId="515727DD" w:rsidR="009E2222" w:rsidRPr="00464E51" w:rsidRDefault="00780C36">
      <w:pPr>
        <w:spacing w:after="240"/>
        <w:rPr>
          <w:rFonts w:ascii="Aptos" w:hAnsi="Aptos"/>
          <w:sz w:val="28"/>
          <w:szCs w:val="28"/>
          <w:lang w:val="nb-NO"/>
        </w:rPr>
      </w:pPr>
      <w:r w:rsidRPr="00464E51">
        <w:rPr>
          <w:rFonts w:ascii="Aptos" w:hAnsi="Aptos"/>
          <w:sz w:val="28"/>
          <w:szCs w:val="28"/>
          <w:lang w:val="nb-NO"/>
        </w:rPr>
        <w:t xml:space="preserve">I samarbeid med </w:t>
      </w:r>
      <w:proofErr w:type="spellStart"/>
      <w:r w:rsidRPr="00464E51">
        <w:rPr>
          <w:rFonts w:ascii="Aptos" w:hAnsi="Aptos"/>
          <w:sz w:val="28"/>
          <w:szCs w:val="28"/>
          <w:lang w:val="nb-NO"/>
        </w:rPr>
        <w:t>Tibi</w:t>
      </w:r>
      <w:proofErr w:type="spellEnd"/>
      <w:r w:rsidRPr="00464E51">
        <w:rPr>
          <w:rFonts w:ascii="Aptos" w:hAnsi="Aptos"/>
          <w:sz w:val="28"/>
          <w:szCs w:val="28"/>
          <w:lang w:val="nb-NO"/>
        </w:rPr>
        <w:t xml:space="preserve"> skal vi videreutvikle</w:t>
      </w:r>
      <w:r w:rsidR="00245BB7">
        <w:rPr>
          <w:rFonts w:ascii="Aptos" w:hAnsi="Aptos"/>
          <w:sz w:val="28"/>
          <w:szCs w:val="28"/>
          <w:lang w:val="nb-NO"/>
        </w:rPr>
        <w:t xml:space="preserve">, </w:t>
      </w:r>
      <w:r w:rsidRPr="00464E51">
        <w:rPr>
          <w:rFonts w:ascii="Aptos" w:hAnsi="Aptos"/>
          <w:sz w:val="28"/>
          <w:szCs w:val="28"/>
          <w:lang w:val="nb-NO"/>
        </w:rPr>
        <w:t xml:space="preserve">sikre </w:t>
      </w:r>
      <w:r w:rsidR="00245BB7">
        <w:rPr>
          <w:rFonts w:ascii="Aptos" w:hAnsi="Aptos"/>
          <w:sz w:val="28"/>
          <w:szCs w:val="28"/>
          <w:lang w:val="nb-NO"/>
        </w:rPr>
        <w:t xml:space="preserve">og drifte </w:t>
      </w:r>
      <w:r w:rsidRPr="00464E51">
        <w:rPr>
          <w:rFonts w:ascii="Aptos" w:hAnsi="Aptos"/>
          <w:sz w:val="28"/>
          <w:szCs w:val="28"/>
          <w:lang w:val="nb-NO"/>
        </w:rPr>
        <w:t>et godt og bredt bibliotektilbud basert på høy faglig kompetanse</w:t>
      </w:r>
      <w:r w:rsidR="009E2222" w:rsidRPr="00464E51">
        <w:rPr>
          <w:rFonts w:ascii="Aptos" w:hAnsi="Aptos"/>
          <w:sz w:val="28"/>
          <w:szCs w:val="28"/>
          <w:lang w:val="nb-NO"/>
        </w:rPr>
        <w:t xml:space="preserve"> og kvalitet</w:t>
      </w:r>
      <w:r w:rsidRPr="00464E51">
        <w:rPr>
          <w:rFonts w:ascii="Aptos" w:hAnsi="Aptos"/>
          <w:sz w:val="28"/>
          <w:szCs w:val="28"/>
          <w:lang w:val="nb-NO"/>
        </w:rPr>
        <w:t xml:space="preserve">. </w:t>
      </w:r>
    </w:p>
    <w:p w14:paraId="09B657BB" w14:textId="77777777" w:rsidR="009E2222" w:rsidRPr="00464E51" w:rsidRDefault="00780C36">
      <w:pPr>
        <w:spacing w:after="240"/>
        <w:rPr>
          <w:rFonts w:ascii="Aptos" w:hAnsi="Aptos"/>
          <w:sz w:val="28"/>
          <w:szCs w:val="28"/>
          <w:lang w:val="nb-NO"/>
        </w:rPr>
      </w:pPr>
      <w:r w:rsidRPr="00464E51">
        <w:rPr>
          <w:rFonts w:ascii="Aptos" w:hAnsi="Aptos"/>
          <w:sz w:val="28"/>
          <w:szCs w:val="28"/>
          <w:lang w:val="nb-NO"/>
        </w:rPr>
        <w:t>Vi skal etablere samarbeid med relevante aktører innen tilrettelegging og universell utforming.</w:t>
      </w:r>
    </w:p>
    <w:p w14:paraId="1EE6BB11" w14:textId="77777777" w:rsidR="009E2222" w:rsidRPr="00464E51" w:rsidRDefault="009E2222" w:rsidP="009E2222">
      <w:pPr>
        <w:pStyle w:val="Brdtekst"/>
        <w:spacing w:line="240" w:lineRule="auto"/>
        <w:rPr>
          <w:rFonts w:ascii="Aptos" w:hAnsi="Aptos"/>
          <w:sz w:val="28"/>
          <w:szCs w:val="28"/>
          <w:lang w:val="nb-NO"/>
        </w:rPr>
      </w:pPr>
      <w:r w:rsidRPr="00464E51">
        <w:rPr>
          <w:rFonts w:ascii="Aptos" w:hAnsi="Aptos"/>
          <w:sz w:val="28"/>
          <w:szCs w:val="28"/>
          <w:lang w:val="nb-NO"/>
        </w:rPr>
        <w:t>Vi skal prioritere å få på plass tilrettelagte utgaver på lyd, i punktskrift og storskrift, og i digitale utgaver av:</w:t>
      </w:r>
    </w:p>
    <w:p w14:paraId="26D10946" w14:textId="77777777" w:rsidR="00DD59E0" w:rsidRPr="00464E51" w:rsidRDefault="009E2222" w:rsidP="00DD59E0">
      <w:pPr>
        <w:pStyle w:val="Brdtekst"/>
        <w:numPr>
          <w:ilvl w:val="0"/>
          <w:numId w:val="10"/>
        </w:numPr>
        <w:spacing w:line="240" w:lineRule="auto"/>
        <w:rPr>
          <w:rFonts w:ascii="Aptos" w:hAnsi="Aptos"/>
          <w:sz w:val="28"/>
          <w:szCs w:val="28"/>
          <w:lang w:val="nb-NO"/>
        </w:rPr>
      </w:pPr>
      <w:r w:rsidRPr="00464E51">
        <w:rPr>
          <w:rFonts w:ascii="Aptos" w:hAnsi="Aptos"/>
          <w:sz w:val="28"/>
          <w:szCs w:val="28"/>
          <w:lang w:val="nb-NO"/>
        </w:rPr>
        <w:t>relevante og aktuelle utgaver av Bibelen i alle målformer og på samiske språk</w:t>
      </w:r>
    </w:p>
    <w:p w14:paraId="13536EE1" w14:textId="7A5EEDAD" w:rsidR="009E2222" w:rsidRPr="00464E51" w:rsidRDefault="009E2222" w:rsidP="00DD59E0">
      <w:pPr>
        <w:pStyle w:val="Brdtekst"/>
        <w:numPr>
          <w:ilvl w:val="0"/>
          <w:numId w:val="10"/>
        </w:numPr>
        <w:spacing w:line="240" w:lineRule="auto"/>
        <w:rPr>
          <w:rFonts w:ascii="Aptos" w:hAnsi="Aptos"/>
          <w:sz w:val="28"/>
          <w:szCs w:val="28"/>
          <w:lang w:val="nb-NO"/>
        </w:rPr>
      </w:pPr>
      <w:r w:rsidRPr="00464E51">
        <w:rPr>
          <w:rFonts w:ascii="Aptos" w:hAnsi="Aptos"/>
          <w:sz w:val="28"/>
          <w:szCs w:val="28"/>
          <w:lang w:val="nb-NO"/>
        </w:rPr>
        <w:lastRenderedPageBreak/>
        <w:t>salmebøker og sangbøker til bruk i kirkelige og kristne fellesskap</w:t>
      </w:r>
    </w:p>
    <w:p w14:paraId="312BA85B" w14:textId="0CB9DA17" w:rsidR="00A72547" w:rsidRDefault="009E2222" w:rsidP="000214FD">
      <w:pPr>
        <w:pStyle w:val="Brdtekst"/>
        <w:numPr>
          <w:ilvl w:val="0"/>
          <w:numId w:val="10"/>
        </w:numPr>
        <w:spacing w:line="240" w:lineRule="auto"/>
        <w:rPr>
          <w:rFonts w:ascii="Aptos" w:hAnsi="Aptos"/>
          <w:sz w:val="28"/>
          <w:szCs w:val="28"/>
          <w:lang w:val="nb-NO"/>
        </w:rPr>
      </w:pPr>
      <w:r w:rsidRPr="00464E51">
        <w:rPr>
          <w:rFonts w:ascii="Aptos" w:hAnsi="Aptos"/>
          <w:sz w:val="28"/>
          <w:szCs w:val="28"/>
          <w:lang w:val="nb-NO"/>
        </w:rPr>
        <w:t xml:space="preserve">materiell og opplegg til bruk i kristen trosopplæring </w:t>
      </w:r>
    </w:p>
    <w:p w14:paraId="2E526478" w14:textId="77777777" w:rsidR="000214FD" w:rsidRPr="000214FD" w:rsidRDefault="000214FD" w:rsidP="000214FD">
      <w:pPr>
        <w:pStyle w:val="Brdtekst"/>
        <w:spacing w:line="240" w:lineRule="auto"/>
        <w:rPr>
          <w:rFonts w:ascii="Aptos" w:hAnsi="Aptos"/>
          <w:sz w:val="28"/>
          <w:szCs w:val="28"/>
          <w:lang w:val="nb-NO"/>
        </w:rPr>
      </w:pPr>
    </w:p>
    <w:p w14:paraId="72E68352"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t>4. Prioriterte målgrupper</w:t>
      </w:r>
    </w:p>
    <w:p w14:paraId="1048DFF2" w14:textId="1D10A059" w:rsidR="00A72547" w:rsidRDefault="00780C36">
      <w:pPr>
        <w:spacing w:after="240"/>
        <w:rPr>
          <w:rFonts w:ascii="Aptos" w:hAnsi="Aptos"/>
          <w:sz w:val="28"/>
          <w:szCs w:val="28"/>
          <w:lang w:val="nb-NO"/>
        </w:rPr>
      </w:pPr>
      <w:r w:rsidRPr="00464E51">
        <w:rPr>
          <w:rFonts w:ascii="Aptos" w:hAnsi="Aptos"/>
          <w:i/>
          <w:iCs/>
          <w:sz w:val="28"/>
          <w:szCs w:val="28"/>
          <w:lang w:val="nb-NO"/>
        </w:rPr>
        <w:t>Barn og ungdom</w:t>
      </w:r>
      <w:r w:rsidRPr="00464E51">
        <w:rPr>
          <w:rFonts w:ascii="Aptos" w:hAnsi="Aptos"/>
          <w:sz w:val="28"/>
          <w:szCs w:val="28"/>
          <w:lang w:val="nb-NO"/>
        </w:rPr>
        <w:br/>
        <w:t>KABB skal arbeide aktivt for at barn og ungdom, og deres foresatte, får tilgang til</w:t>
      </w:r>
      <w:r>
        <w:rPr>
          <w:rFonts w:ascii="Aptos" w:hAnsi="Aptos"/>
          <w:sz w:val="28"/>
          <w:szCs w:val="28"/>
          <w:lang w:val="nb-NO"/>
        </w:rPr>
        <w:t xml:space="preserve"> og hjelp med </w:t>
      </w:r>
      <w:r w:rsidRPr="00464E51">
        <w:rPr>
          <w:rFonts w:ascii="Aptos" w:hAnsi="Aptos"/>
          <w:sz w:val="28"/>
          <w:szCs w:val="28"/>
          <w:lang w:val="nb-NO"/>
        </w:rPr>
        <w:t xml:space="preserve"> tilrettelagt trosopplæring og kristen oppdragelse.</w:t>
      </w:r>
      <w:r w:rsidRPr="00464E51">
        <w:rPr>
          <w:rFonts w:ascii="Aptos" w:hAnsi="Aptos"/>
          <w:sz w:val="28"/>
          <w:szCs w:val="28"/>
          <w:lang w:val="nb-NO"/>
        </w:rPr>
        <w:br/>
      </w:r>
      <w:r w:rsidRPr="00464E51">
        <w:rPr>
          <w:rFonts w:ascii="Aptos" w:hAnsi="Aptos"/>
          <w:sz w:val="28"/>
          <w:szCs w:val="28"/>
          <w:lang w:val="nb-NO"/>
        </w:rPr>
        <w:br/>
      </w:r>
      <w:r w:rsidRPr="00464E51">
        <w:rPr>
          <w:rFonts w:ascii="Aptos" w:hAnsi="Aptos"/>
          <w:i/>
          <w:iCs/>
          <w:sz w:val="28"/>
          <w:szCs w:val="28"/>
          <w:lang w:val="nb-NO"/>
        </w:rPr>
        <w:t>Minoriteter</w:t>
      </w:r>
      <w:r w:rsidRPr="00464E51">
        <w:rPr>
          <w:rFonts w:ascii="Aptos" w:hAnsi="Aptos"/>
          <w:sz w:val="28"/>
          <w:szCs w:val="28"/>
          <w:lang w:val="nb-NO"/>
        </w:rPr>
        <w:br/>
        <w:t xml:space="preserve">Vi vil inkludere minoriteter </w:t>
      </w:r>
      <w:r w:rsidR="00245BB7">
        <w:rPr>
          <w:rFonts w:ascii="Aptos" w:hAnsi="Aptos"/>
          <w:sz w:val="28"/>
          <w:szCs w:val="28"/>
          <w:lang w:val="nb-NO"/>
        </w:rPr>
        <w:t>i</w:t>
      </w:r>
      <w:r w:rsidRPr="00464E51">
        <w:rPr>
          <w:rFonts w:ascii="Aptos" w:hAnsi="Aptos"/>
          <w:sz w:val="28"/>
          <w:szCs w:val="28"/>
          <w:lang w:val="nb-NO"/>
        </w:rPr>
        <w:t xml:space="preserve"> </w:t>
      </w:r>
      <w:proofErr w:type="spellStart"/>
      <w:r w:rsidRPr="00464E51">
        <w:rPr>
          <w:rFonts w:ascii="Aptos" w:hAnsi="Aptos"/>
          <w:sz w:val="28"/>
          <w:szCs w:val="28"/>
          <w:lang w:val="nb-NO"/>
        </w:rPr>
        <w:t>KABBs</w:t>
      </w:r>
      <w:proofErr w:type="spellEnd"/>
      <w:r w:rsidRPr="00464E51">
        <w:rPr>
          <w:rFonts w:ascii="Aptos" w:hAnsi="Aptos"/>
          <w:sz w:val="28"/>
          <w:szCs w:val="28"/>
          <w:lang w:val="nb-NO"/>
        </w:rPr>
        <w:t xml:space="preserve"> tilbud, og spesielt arbeide med å etablere konkrete prosjekter og samarbeid med Samarbeidsrådet for tro og livssyn (STL) og Kristent Interkulturelt Arbeid (KIA).</w:t>
      </w:r>
      <w:r w:rsidRPr="00464E51">
        <w:rPr>
          <w:rFonts w:ascii="Aptos" w:hAnsi="Aptos"/>
          <w:sz w:val="28"/>
          <w:szCs w:val="28"/>
          <w:lang w:val="nb-NO"/>
        </w:rPr>
        <w:br/>
      </w:r>
      <w:r w:rsidRPr="00464E51">
        <w:rPr>
          <w:rFonts w:ascii="Aptos" w:hAnsi="Aptos"/>
          <w:sz w:val="28"/>
          <w:szCs w:val="28"/>
          <w:lang w:val="nb-NO"/>
        </w:rPr>
        <w:br/>
      </w:r>
      <w:r w:rsidRPr="00464E51">
        <w:rPr>
          <w:rFonts w:ascii="Aptos" w:hAnsi="Aptos"/>
          <w:i/>
          <w:iCs/>
          <w:sz w:val="28"/>
          <w:szCs w:val="28"/>
          <w:lang w:val="nb-NO"/>
        </w:rPr>
        <w:t>Dysleksi og leseutfordringer</w:t>
      </w:r>
      <w:r w:rsidRPr="00464E51">
        <w:rPr>
          <w:rFonts w:ascii="Aptos" w:hAnsi="Aptos"/>
          <w:sz w:val="28"/>
          <w:szCs w:val="28"/>
          <w:lang w:val="nb-NO"/>
        </w:rPr>
        <w:br/>
        <w:t>Vi vil i perioden prøve ut målrettede tilbud til personer med dysleksi og andre leseutfordringer.</w:t>
      </w:r>
    </w:p>
    <w:p w14:paraId="702323B5" w14:textId="77777777" w:rsidR="000214FD" w:rsidRPr="00464E51" w:rsidRDefault="000214FD">
      <w:pPr>
        <w:spacing w:after="240"/>
        <w:rPr>
          <w:rFonts w:ascii="Aptos" w:hAnsi="Aptos"/>
          <w:sz w:val="28"/>
          <w:szCs w:val="28"/>
          <w:lang w:val="nb-NO"/>
        </w:rPr>
      </w:pPr>
    </w:p>
    <w:p w14:paraId="56C403D4" w14:textId="77777777" w:rsidR="00A72547" w:rsidRPr="000214FD" w:rsidRDefault="00780C36" w:rsidP="000214FD">
      <w:pPr>
        <w:spacing w:after="240"/>
        <w:rPr>
          <w:rFonts w:ascii="Aptos" w:hAnsi="Aptos"/>
          <w:sz w:val="28"/>
          <w:szCs w:val="28"/>
          <w:lang w:val="nb-NO"/>
        </w:rPr>
      </w:pPr>
      <w:r w:rsidRPr="000214FD">
        <w:rPr>
          <w:rFonts w:ascii="Aptos" w:hAnsi="Aptos"/>
          <w:b/>
          <w:sz w:val="28"/>
          <w:szCs w:val="28"/>
          <w:lang w:val="nb-NO"/>
        </w:rPr>
        <w:t>5. Bemanning og kompetanse</w:t>
      </w:r>
    </w:p>
    <w:p w14:paraId="6EE48FBC" w14:textId="77777777" w:rsidR="00997AD1" w:rsidRDefault="00780C36">
      <w:pPr>
        <w:spacing w:after="240"/>
        <w:rPr>
          <w:rFonts w:ascii="Aptos" w:hAnsi="Aptos"/>
          <w:sz w:val="28"/>
          <w:szCs w:val="28"/>
          <w:lang w:val="nb-NO"/>
        </w:rPr>
      </w:pPr>
      <w:r>
        <w:rPr>
          <w:rFonts w:ascii="Aptos" w:hAnsi="Aptos"/>
          <w:sz w:val="28"/>
          <w:szCs w:val="28"/>
          <w:lang w:val="nb-NO"/>
        </w:rPr>
        <w:t xml:space="preserve">Våre ansatte i KABB skal styrke kompetansen innen: </w:t>
      </w:r>
      <w:r w:rsidRPr="00464E51">
        <w:rPr>
          <w:rFonts w:ascii="Aptos" w:hAnsi="Aptos"/>
          <w:sz w:val="28"/>
          <w:szCs w:val="28"/>
          <w:lang w:val="nb-NO"/>
        </w:rPr>
        <w:br/>
        <w:t>- Digitale teknologier som benyttes av synshemmede og personer med leseutfordringer.</w:t>
      </w:r>
      <w:r w:rsidRPr="00464E51">
        <w:rPr>
          <w:rFonts w:ascii="Aptos" w:hAnsi="Aptos"/>
          <w:sz w:val="28"/>
          <w:szCs w:val="28"/>
          <w:lang w:val="nb-NO"/>
        </w:rPr>
        <w:br/>
        <w:t>- Punkt-, storskrift- og taktil formidling.</w:t>
      </w:r>
      <w:r w:rsidRPr="00464E51">
        <w:rPr>
          <w:rFonts w:ascii="Aptos" w:hAnsi="Aptos"/>
          <w:sz w:val="28"/>
          <w:szCs w:val="28"/>
          <w:lang w:val="nb-NO"/>
        </w:rPr>
        <w:br/>
      </w:r>
      <w:r w:rsidRPr="00464E51">
        <w:rPr>
          <w:rFonts w:ascii="Aptos" w:hAnsi="Aptos"/>
          <w:sz w:val="28"/>
          <w:szCs w:val="28"/>
          <w:lang w:val="nb-NO"/>
        </w:rPr>
        <w:br/>
      </w:r>
      <w:r w:rsidR="00912216" w:rsidRPr="00464E51">
        <w:rPr>
          <w:rFonts w:ascii="Aptos" w:hAnsi="Aptos"/>
          <w:sz w:val="28"/>
          <w:szCs w:val="28"/>
          <w:lang w:val="nb-NO"/>
        </w:rPr>
        <w:t>Landsstyret skal foreta en helhetlig vurdering av ledelse</w:t>
      </w:r>
      <w:r>
        <w:rPr>
          <w:rFonts w:ascii="Aptos" w:hAnsi="Aptos"/>
          <w:sz w:val="28"/>
          <w:szCs w:val="28"/>
          <w:lang w:val="nb-NO"/>
        </w:rPr>
        <w:t>n</w:t>
      </w:r>
      <w:r w:rsidR="00912216" w:rsidRPr="00464E51">
        <w:rPr>
          <w:rFonts w:ascii="Aptos" w:hAnsi="Aptos"/>
          <w:sz w:val="28"/>
          <w:szCs w:val="28"/>
          <w:lang w:val="nb-NO"/>
        </w:rPr>
        <w:t xml:space="preserve">, </w:t>
      </w:r>
      <w:r w:rsidR="00245BB7">
        <w:rPr>
          <w:rFonts w:ascii="Aptos" w:hAnsi="Aptos"/>
          <w:sz w:val="28"/>
          <w:szCs w:val="28"/>
          <w:lang w:val="nb-NO"/>
        </w:rPr>
        <w:t xml:space="preserve">de </w:t>
      </w:r>
      <w:r w:rsidR="00912216" w:rsidRPr="00464E51">
        <w:rPr>
          <w:rFonts w:ascii="Aptos" w:hAnsi="Aptos"/>
          <w:sz w:val="28"/>
          <w:szCs w:val="28"/>
          <w:lang w:val="nb-NO"/>
        </w:rPr>
        <w:t xml:space="preserve">økonomiske og </w:t>
      </w:r>
      <w:r w:rsidR="00245BB7">
        <w:rPr>
          <w:rFonts w:ascii="Aptos" w:hAnsi="Aptos"/>
          <w:sz w:val="28"/>
          <w:szCs w:val="28"/>
          <w:lang w:val="nb-NO"/>
        </w:rPr>
        <w:t xml:space="preserve">de </w:t>
      </w:r>
      <w:r w:rsidR="00912216" w:rsidRPr="00464E51">
        <w:rPr>
          <w:rFonts w:ascii="Aptos" w:hAnsi="Aptos"/>
          <w:sz w:val="28"/>
          <w:szCs w:val="28"/>
          <w:lang w:val="nb-NO"/>
        </w:rPr>
        <w:t>administrative funksjone</w:t>
      </w:r>
      <w:r w:rsidR="00245BB7">
        <w:rPr>
          <w:rFonts w:ascii="Aptos" w:hAnsi="Aptos"/>
          <w:sz w:val="28"/>
          <w:szCs w:val="28"/>
          <w:lang w:val="nb-NO"/>
        </w:rPr>
        <w:t>ne</w:t>
      </w:r>
      <w:r w:rsidR="00912216" w:rsidRPr="00464E51">
        <w:rPr>
          <w:rFonts w:ascii="Aptos" w:hAnsi="Aptos"/>
          <w:sz w:val="28"/>
          <w:szCs w:val="28"/>
          <w:lang w:val="nb-NO"/>
        </w:rPr>
        <w:t xml:space="preserve"> i</w:t>
      </w:r>
      <w:r w:rsidR="00245BB7">
        <w:rPr>
          <w:rFonts w:ascii="Aptos" w:hAnsi="Aptos"/>
          <w:sz w:val="28"/>
          <w:szCs w:val="28"/>
          <w:lang w:val="nb-NO"/>
        </w:rPr>
        <w:t xml:space="preserve"> KABB. </w:t>
      </w:r>
    </w:p>
    <w:p w14:paraId="38D3CFB5" w14:textId="7D382B5D" w:rsidR="00A72547" w:rsidRPr="00464E51" w:rsidRDefault="000A01D1">
      <w:pPr>
        <w:spacing w:after="240"/>
        <w:rPr>
          <w:rFonts w:ascii="Aptos" w:hAnsi="Aptos"/>
          <w:sz w:val="28"/>
          <w:szCs w:val="28"/>
          <w:lang w:val="nb-NO"/>
        </w:rPr>
      </w:pPr>
      <w:r>
        <w:rPr>
          <w:rFonts w:ascii="Aptos" w:hAnsi="Aptos"/>
          <w:sz w:val="28"/>
          <w:szCs w:val="28"/>
          <w:lang w:val="nb-NO"/>
        </w:rPr>
        <w:br/>
      </w:r>
    </w:p>
    <w:p w14:paraId="30D4179D"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lastRenderedPageBreak/>
        <w:t>6. Finansiering og innsamling</w:t>
      </w:r>
    </w:p>
    <w:p w14:paraId="230E6F0A" w14:textId="77777777" w:rsidR="00912216" w:rsidRPr="00464E51" w:rsidRDefault="00780C36">
      <w:pPr>
        <w:spacing w:after="240"/>
        <w:rPr>
          <w:rFonts w:ascii="Aptos" w:hAnsi="Aptos"/>
          <w:sz w:val="28"/>
          <w:szCs w:val="28"/>
          <w:lang w:val="nb-NO"/>
        </w:rPr>
      </w:pPr>
      <w:r w:rsidRPr="00464E51">
        <w:rPr>
          <w:rFonts w:ascii="Aptos" w:hAnsi="Aptos"/>
          <w:sz w:val="28"/>
          <w:szCs w:val="28"/>
          <w:lang w:val="nb-NO"/>
        </w:rPr>
        <w:t xml:space="preserve">Vi vil arbeide målrettet for å øke det faste driftstilskuddet til vårt lydbokbibliotek og våre tilretteleggingstjenester. </w:t>
      </w:r>
    </w:p>
    <w:p w14:paraId="132061B4" w14:textId="77777777" w:rsidR="00245BB7" w:rsidRDefault="00780C36">
      <w:pPr>
        <w:spacing w:after="240"/>
        <w:rPr>
          <w:rFonts w:ascii="Aptos" w:hAnsi="Aptos"/>
          <w:sz w:val="28"/>
          <w:szCs w:val="28"/>
          <w:lang w:val="nb-NO"/>
        </w:rPr>
      </w:pPr>
      <w:r w:rsidRPr="00464E51">
        <w:rPr>
          <w:rFonts w:ascii="Aptos" w:hAnsi="Aptos"/>
          <w:sz w:val="28"/>
          <w:szCs w:val="28"/>
          <w:lang w:val="nb-NO"/>
        </w:rPr>
        <w:t xml:space="preserve">Vi skal utforske ulike modeller for salg, samarbeid og formidling av våre innleste bøker. </w:t>
      </w:r>
    </w:p>
    <w:p w14:paraId="7BA1FCA4" w14:textId="77777777" w:rsidR="00245BB7" w:rsidRDefault="00780C36">
      <w:pPr>
        <w:spacing w:after="240"/>
        <w:rPr>
          <w:rFonts w:ascii="Aptos" w:hAnsi="Aptos"/>
          <w:sz w:val="28"/>
          <w:szCs w:val="28"/>
          <w:lang w:val="nb-NO"/>
        </w:rPr>
      </w:pPr>
      <w:r w:rsidRPr="00464E51">
        <w:rPr>
          <w:rFonts w:ascii="Aptos" w:hAnsi="Aptos"/>
          <w:sz w:val="28"/>
          <w:szCs w:val="28"/>
          <w:lang w:val="nb-NO"/>
        </w:rPr>
        <w:t xml:space="preserve">Innsamlingsarbeidet skal </w:t>
      </w:r>
      <w:r w:rsidR="00245BB7">
        <w:rPr>
          <w:rFonts w:ascii="Aptos" w:hAnsi="Aptos"/>
          <w:sz w:val="28"/>
          <w:szCs w:val="28"/>
          <w:lang w:val="nb-NO"/>
        </w:rPr>
        <w:t xml:space="preserve">følges opp og det skal jobbes videre med å utvikle en enkel og effektiv givertjeneste. </w:t>
      </w:r>
    </w:p>
    <w:p w14:paraId="539AB91A" w14:textId="36141BAF" w:rsidR="00A72547" w:rsidRDefault="00780C36">
      <w:pPr>
        <w:spacing w:after="240"/>
        <w:rPr>
          <w:rFonts w:ascii="Aptos" w:hAnsi="Aptos"/>
          <w:sz w:val="28"/>
          <w:szCs w:val="28"/>
          <w:lang w:val="nb-NO"/>
        </w:rPr>
      </w:pPr>
      <w:r w:rsidRPr="00464E51">
        <w:rPr>
          <w:rFonts w:ascii="Aptos" w:hAnsi="Aptos"/>
          <w:sz w:val="28"/>
          <w:szCs w:val="28"/>
          <w:lang w:val="nb-NO"/>
        </w:rPr>
        <w:t>Vi vil arbeide aktivt for å sikre prosjektfinansiering</w:t>
      </w:r>
      <w:r w:rsidR="00245BB7">
        <w:rPr>
          <w:rFonts w:ascii="Aptos" w:hAnsi="Aptos"/>
          <w:sz w:val="28"/>
          <w:szCs w:val="28"/>
          <w:lang w:val="nb-NO"/>
        </w:rPr>
        <w:t xml:space="preserve"> og støtte gjennom offentlige og priv</w:t>
      </w:r>
      <w:r>
        <w:rPr>
          <w:rFonts w:ascii="Aptos" w:hAnsi="Aptos"/>
          <w:sz w:val="28"/>
          <w:szCs w:val="28"/>
          <w:lang w:val="nb-NO"/>
        </w:rPr>
        <w:t>a</w:t>
      </w:r>
      <w:r w:rsidR="00245BB7">
        <w:rPr>
          <w:rFonts w:ascii="Aptos" w:hAnsi="Aptos"/>
          <w:sz w:val="28"/>
          <w:szCs w:val="28"/>
          <w:lang w:val="nb-NO"/>
        </w:rPr>
        <w:t>t</w:t>
      </w:r>
      <w:r>
        <w:rPr>
          <w:rFonts w:ascii="Aptos" w:hAnsi="Aptos"/>
          <w:sz w:val="28"/>
          <w:szCs w:val="28"/>
          <w:lang w:val="nb-NO"/>
        </w:rPr>
        <w:t>e</w:t>
      </w:r>
      <w:r w:rsidR="00245BB7">
        <w:rPr>
          <w:rFonts w:ascii="Aptos" w:hAnsi="Aptos"/>
          <w:sz w:val="28"/>
          <w:szCs w:val="28"/>
          <w:lang w:val="nb-NO"/>
        </w:rPr>
        <w:t xml:space="preserve"> ordninger, fond og legater. </w:t>
      </w:r>
    </w:p>
    <w:p w14:paraId="135F9D60" w14:textId="77777777" w:rsidR="00997AD1" w:rsidRPr="00464E51" w:rsidRDefault="00997AD1">
      <w:pPr>
        <w:spacing w:after="240"/>
        <w:rPr>
          <w:rFonts w:ascii="Aptos" w:hAnsi="Aptos"/>
          <w:sz w:val="28"/>
          <w:szCs w:val="28"/>
          <w:lang w:val="nb-NO"/>
        </w:rPr>
      </w:pPr>
    </w:p>
    <w:p w14:paraId="71BBF6D4" w14:textId="77777777" w:rsidR="00A72547" w:rsidRPr="00464E51" w:rsidRDefault="00780C36">
      <w:pPr>
        <w:spacing w:after="240"/>
        <w:rPr>
          <w:rFonts w:ascii="Aptos" w:hAnsi="Aptos"/>
          <w:sz w:val="28"/>
          <w:szCs w:val="28"/>
          <w:lang w:val="nb-NO"/>
        </w:rPr>
      </w:pPr>
      <w:r w:rsidRPr="00464E51">
        <w:rPr>
          <w:rFonts w:ascii="Aptos" w:hAnsi="Aptos"/>
          <w:b/>
          <w:sz w:val="28"/>
          <w:szCs w:val="28"/>
          <w:lang w:val="nb-NO"/>
        </w:rPr>
        <w:t>7. Informasjon og interessepolitisk arbeid</w:t>
      </w:r>
    </w:p>
    <w:p w14:paraId="477E0DCD" w14:textId="5AB8FD18" w:rsidR="000A01D1" w:rsidRDefault="00780C36">
      <w:pPr>
        <w:spacing w:after="240"/>
        <w:rPr>
          <w:rFonts w:ascii="Aptos" w:hAnsi="Aptos"/>
          <w:sz w:val="28"/>
          <w:szCs w:val="28"/>
          <w:lang w:val="nb-NO"/>
        </w:rPr>
      </w:pPr>
      <w:r w:rsidRPr="00464E51">
        <w:rPr>
          <w:rFonts w:ascii="Aptos" w:hAnsi="Aptos"/>
          <w:sz w:val="28"/>
          <w:szCs w:val="28"/>
          <w:lang w:val="nb-NO"/>
        </w:rPr>
        <w:t>Vi skal fornye nettsidene våre og utvikle en helhetlig digital strategi</w:t>
      </w:r>
      <w:r w:rsidR="00245BB7">
        <w:rPr>
          <w:rFonts w:ascii="Aptos" w:hAnsi="Aptos"/>
          <w:sz w:val="28"/>
          <w:szCs w:val="28"/>
          <w:lang w:val="nb-NO"/>
        </w:rPr>
        <w:t xml:space="preserve"> som er </w:t>
      </w:r>
      <w:r w:rsidRPr="00464E51">
        <w:rPr>
          <w:rFonts w:ascii="Aptos" w:hAnsi="Aptos"/>
          <w:sz w:val="28"/>
          <w:szCs w:val="28"/>
          <w:lang w:val="nb-NO"/>
        </w:rPr>
        <w:t xml:space="preserve">universelt utformet og </w:t>
      </w:r>
      <w:r w:rsidR="00245BB7">
        <w:rPr>
          <w:rFonts w:ascii="Aptos" w:hAnsi="Aptos"/>
          <w:sz w:val="28"/>
          <w:szCs w:val="28"/>
          <w:lang w:val="nb-NO"/>
        </w:rPr>
        <w:t xml:space="preserve">godt </w:t>
      </w:r>
      <w:r w:rsidRPr="00464E51">
        <w:rPr>
          <w:rFonts w:ascii="Aptos" w:hAnsi="Aptos"/>
          <w:sz w:val="28"/>
          <w:szCs w:val="28"/>
          <w:lang w:val="nb-NO"/>
        </w:rPr>
        <w:t>tilrettelagt for våre målgrupper.</w:t>
      </w:r>
      <w:r w:rsidRPr="00464E51">
        <w:rPr>
          <w:rFonts w:ascii="Aptos" w:hAnsi="Aptos"/>
          <w:sz w:val="28"/>
          <w:szCs w:val="28"/>
          <w:lang w:val="nb-NO"/>
        </w:rPr>
        <w:br/>
      </w:r>
      <w:r w:rsidRPr="00464E51">
        <w:rPr>
          <w:rFonts w:ascii="Aptos" w:hAnsi="Aptos"/>
          <w:sz w:val="28"/>
          <w:szCs w:val="28"/>
          <w:lang w:val="nb-NO"/>
        </w:rPr>
        <w:br/>
        <w:t xml:space="preserve">Vi vil tilby og utvikle gode kurs og rådgivningstjenester </w:t>
      </w:r>
      <w:r w:rsidR="00245BB7">
        <w:rPr>
          <w:rFonts w:ascii="Aptos" w:hAnsi="Aptos"/>
          <w:sz w:val="28"/>
          <w:szCs w:val="28"/>
          <w:lang w:val="nb-NO"/>
        </w:rPr>
        <w:t xml:space="preserve">innen universell utforming, rettighetsarbeid og tilrettelegging </w:t>
      </w:r>
      <w:r w:rsidRPr="00464E51">
        <w:rPr>
          <w:rFonts w:ascii="Aptos" w:hAnsi="Aptos"/>
          <w:sz w:val="28"/>
          <w:szCs w:val="28"/>
          <w:lang w:val="nb-NO"/>
        </w:rPr>
        <w:t>til trossamfunn og kristne organisasjoner</w:t>
      </w:r>
      <w:r w:rsidR="00245BB7">
        <w:rPr>
          <w:rFonts w:ascii="Aptos" w:hAnsi="Aptos"/>
          <w:sz w:val="28"/>
          <w:szCs w:val="28"/>
          <w:lang w:val="nb-NO"/>
        </w:rPr>
        <w:t>.</w:t>
      </w:r>
      <w:r w:rsidRPr="00464E51">
        <w:rPr>
          <w:rFonts w:ascii="Aptos" w:hAnsi="Aptos"/>
          <w:sz w:val="28"/>
          <w:szCs w:val="28"/>
          <w:lang w:val="nb-NO"/>
        </w:rPr>
        <w:br/>
      </w:r>
      <w:r w:rsidRPr="00464E51">
        <w:rPr>
          <w:rFonts w:ascii="Aptos" w:hAnsi="Aptos"/>
          <w:sz w:val="28"/>
          <w:szCs w:val="28"/>
          <w:lang w:val="nb-NO"/>
        </w:rPr>
        <w:br/>
      </w:r>
      <w:r w:rsidR="000A01D1" w:rsidRPr="000A01D1">
        <w:rPr>
          <w:rFonts w:ascii="Aptos" w:hAnsi="Aptos"/>
          <w:sz w:val="28"/>
          <w:szCs w:val="28"/>
          <w:lang w:val="nb-NO"/>
        </w:rPr>
        <w:t xml:space="preserve">Vi vil videreutvikle </w:t>
      </w:r>
      <w:r w:rsidR="00997AD1">
        <w:rPr>
          <w:rFonts w:ascii="Aptos" w:hAnsi="Aptos"/>
          <w:sz w:val="28"/>
          <w:szCs w:val="28"/>
          <w:lang w:val="nb-NO"/>
        </w:rPr>
        <w:t xml:space="preserve">prosjektet </w:t>
      </w:r>
      <w:r w:rsidR="000A01D1" w:rsidRPr="000A01D1">
        <w:rPr>
          <w:rFonts w:ascii="Aptos" w:hAnsi="Aptos"/>
          <w:sz w:val="28"/>
          <w:szCs w:val="28"/>
          <w:lang w:val="nb-NO"/>
        </w:rPr>
        <w:t xml:space="preserve">«Med mine øyne» som en viktig del av vårt informasjons- og profileringsarbeid, og bygge kompetanse på hvordan kulturformidling </w:t>
      </w:r>
      <w:r w:rsidR="000A01D1">
        <w:rPr>
          <w:rFonts w:ascii="Aptos" w:hAnsi="Aptos"/>
          <w:sz w:val="28"/>
          <w:szCs w:val="28"/>
          <w:lang w:val="nb-NO"/>
        </w:rPr>
        <w:t xml:space="preserve">med utøvere </w:t>
      </w:r>
      <w:r w:rsidR="00997AD1">
        <w:rPr>
          <w:rFonts w:ascii="Aptos" w:hAnsi="Aptos"/>
          <w:sz w:val="28"/>
          <w:szCs w:val="28"/>
          <w:lang w:val="nb-NO"/>
        </w:rPr>
        <w:t xml:space="preserve">med funksjonsnedsettelser </w:t>
      </w:r>
      <w:r w:rsidR="000A01D1" w:rsidRPr="000A01D1">
        <w:rPr>
          <w:rFonts w:ascii="Aptos" w:hAnsi="Aptos"/>
          <w:sz w:val="28"/>
          <w:szCs w:val="28"/>
          <w:lang w:val="nb-NO"/>
        </w:rPr>
        <w:t>kan styrke vår</w:t>
      </w:r>
      <w:r w:rsidR="000A01D1">
        <w:rPr>
          <w:rFonts w:ascii="Aptos" w:hAnsi="Aptos"/>
          <w:sz w:val="28"/>
          <w:szCs w:val="28"/>
          <w:lang w:val="nb-NO"/>
        </w:rPr>
        <w:t>t</w:t>
      </w:r>
      <w:r w:rsidR="000A01D1" w:rsidRPr="000A01D1">
        <w:rPr>
          <w:rFonts w:ascii="Aptos" w:hAnsi="Aptos"/>
          <w:sz w:val="28"/>
          <w:szCs w:val="28"/>
          <w:lang w:val="nb-NO"/>
        </w:rPr>
        <w:t xml:space="preserve"> interessepolitiske in</w:t>
      </w:r>
      <w:r w:rsidR="000A01D1">
        <w:rPr>
          <w:rFonts w:ascii="Aptos" w:hAnsi="Aptos"/>
          <w:sz w:val="28"/>
          <w:szCs w:val="28"/>
          <w:lang w:val="nb-NO"/>
        </w:rPr>
        <w:t xml:space="preserve">formasjonsarbeid. </w:t>
      </w:r>
    </w:p>
    <w:p w14:paraId="52F921CB" w14:textId="51F0C164" w:rsidR="00A72547" w:rsidRPr="00464E51" w:rsidRDefault="000A01D1">
      <w:pPr>
        <w:spacing w:after="240"/>
        <w:rPr>
          <w:rFonts w:ascii="Aptos" w:hAnsi="Aptos"/>
          <w:sz w:val="28"/>
          <w:szCs w:val="28"/>
          <w:lang w:val="nb-NO"/>
        </w:rPr>
      </w:pPr>
      <w:r>
        <w:rPr>
          <w:rFonts w:ascii="Aptos" w:hAnsi="Aptos"/>
          <w:sz w:val="28"/>
          <w:szCs w:val="28"/>
          <w:lang w:val="nb-NO"/>
        </w:rPr>
        <w:t xml:space="preserve"> </w:t>
      </w:r>
    </w:p>
    <w:sectPr w:rsidR="00A72547" w:rsidRPr="00464E5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3DA17C44"/>
    <w:multiLevelType w:val="hybridMultilevel"/>
    <w:tmpl w:val="394469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675E4EBF"/>
    <w:multiLevelType w:val="hybridMultilevel"/>
    <w:tmpl w:val="59BCE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84061389">
    <w:abstractNumId w:val="8"/>
  </w:num>
  <w:num w:numId="2" w16cid:durableId="255335374">
    <w:abstractNumId w:val="6"/>
  </w:num>
  <w:num w:numId="3" w16cid:durableId="1907689915">
    <w:abstractNumId w:val="5"/>
  </w:num>
  <w:num w:numId="4" w16cid:durableId="393041984">
    <w:abstractNumId w:val="4"/>
  </w:num>
  <w:num w:numId="5" w16cid:durableId="2097163261">
    <w:abstractNumId w:val="7"/>
  </w:num>
  <w:num w:numId="6" w16cid:durableId="798031971">
    <w:abstractNumId w:val="3"/>
  </w:num>
  <w:num w:numId="7" w16cid:durableId="1993216893">
    <w:abstractNumId w:val="2"/>
  </w:num>
  <w:num w:numId="8" w16cid:durableId="129399340">
    <w:abstractNumId w:val="1"/>
  </w:num>
  <w:num w:numId="9" w16cid:durableId="2023776141">
    <w:abstractNumId w:val="0"/>
  </w:num>
  <w:num w:numId="10" w16cid:durableId="2058779901">
    <w:abstractNumId w:val="9"/>
  </w:num>
  <w:num w:numId="11" w16cid:durableId="1738820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14FD"/>
    <w:rsid w:val="00034616"/>
    <w:rsid w:val="0006063C"/>
    <w:rsid w:val="000A01D1"/>
    <w:rsid w:val="0015074B"/>
    <w:rsid w:val="00245BB7"/>
    <w:rsid w:val="0029639D"/>
    <w:rsid w:val="00326F90"/>
    <w:rsid w:val="003B089C"/>
    <w:rsid w:val="00464E51"/>
    <w:rsid w:val="00467DD6"/>
    <w:rsid w:val="006361D8"/>
    <w:rsid w:val="006B3455"/>
    <w:rsid w:val="0075563D"/>
    <w:rsid w:val="00780C36"/>
    <w:rsid w:val="008C0B04"/>
    <w:rsid w:val="008D6144"/>
    <w:rsid w:val="00912216"/>
    <w:rsid w:val="009305F1"/>
    <w:rsid w:val="00997AD1"/>
    <w:rsid w:val="009E2222"/>
    <w:rsid w:val="009E33CB"/>
    <w:rsid w:val="00A72547"/>
    <w:rsid w:val="00AA1D8D"/>
    <w:rsid w:val="00B47730"/>
    <w:rsid w:val="00BB0988"/>
    <w:rsid w:val="00CB0664"/>
    <w:rsid w:val="00D103AE"/>
    <w:rsid w:val="00DD59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CB7D8"/>
  <w14:defaultImageDpi w14:val="300"/>
  <w15:docId w15:val="{9ECF5F8C-93A6-4128-B8F2-6343A339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8" ma:contentTypeDescription="Opprett et nytt dokument." ma:contentTypeScope="" ma:versionID="0e1aed8279d51d7f3eb2bafb44345330">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fbdf53626404d5e6b63ab1492ab1d60b"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0AB01-56A2-496D-9ECF-C59CEEF875F7}">
  <ds:schemaRefs>
    <ds:schemaRef ds:uri="http://schemas.microsoft.com/sharepoint/v3/contenttype/forms"/>
  </ds:schemaRefs>
</ds:datastoreItem>
</file>

<file path=customXml/itemProps2.xml><?xml version="1.0" encoding="utf-8"?>
<ds:datastoreItem xmlns:ds="http://schemas.openxmlformats.org/officeDocument/2006/customXml" ds:itemID="{D7089F2C-0A4D-4F1F-9CC5-2C761589DBD9}">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B8A3B57E-9764-4050-A62A-EE68324C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959cc-12b9-4027-b548-ebb409ba28d8"/>
    <ds:schemaRef ds:uri="f2c4386b-1f99-4fb4-98c0-07f677625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896</Words>
  <Characters>4752</Characters>
  <Application>Microsoft Office Word</Application>
  <DocSecurity>0</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Øyvind Woie</cp:lastModifiedBy>
  <cp:revision>9</cp:revision>
  <cp:lastPrinted>2025-05-30T06:45:00Z</cp:lastPrinted>
  <dcterms:created xsi:type="dcterms:W3CDTF">2025-06-09T20:13:00Z</dcterms:created>
  <dcterms:modified xsi:type="dcterms:W3CDTF">2025-06-12T21:33:00Z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ies>
</file>